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SCIENCE EDUCATION INSTITUTE</w:t>
      </w: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hidden="0" allowOverlap="1" wp14:anchorId="32F12CB0" wp14:editId="694C1A5A">
            <wp:simplePos x="0" y="0"/>
            <wp:positionH relativeFrom="column">
              <wp:posOffset>2683192</wp:posOffset>
            </wp:positionH>
            <wp:positionV relativeFrom="paragraph">
              <wp:posOffset>-419099</wp:posOffset>
            </wp:positionV>
            <wp:extent cx="365760" cy="36576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Department of Science and Technology</w:t>
      </w:r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DEFERMENT OF GRADUATE SCHOLARSHIP AWARD</w:t>
      </w:r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Addendum to the Scholarship Agreement </w:t>
      </w:r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eastAsia="Tahoma" w:hAnsi="Tahoma" w:cs="Tahoma"/>
          <w:sz w:val="21"/>
          <w:szCs w:val="21"/>
        </w:rPr>
        <w:t xml:space="preserve">AY </w:t>
      </w:r>
      <w:r>
        <w:rPr>
          <w:rFonts w:ascii="Tahoma" w:eastAsia="Tahoma" w:hAnsi="Tahoma" w:cs="Tahoma"/>
          <w:sz w:val="21"/>
          <w:szCs w:val="21"/>
          <w:u w:val="single"/>
        </w:rPr>
        <w:t>_2019_</w:t>
      </w:r>
      <w:r>
        <w:rPr>
          <w:rFonts w:ascii="Tahoma" w:eastAsia="Tahoma" w:hAnsi="Tahoma" w:cs="Tahoma"/>
          <w:sz w:val="21"/>
          <w:szCs w:val="21"/>
        </w:rPr>
        <w:t xml:space="preserve"> - </w:t>
      </w:r>
      <w:r>
        <w:rPr>
          <w:rFonts w:ascii="Tahoma" w:eastAsia="Tahoma" w:hAnsi="Tahoma" w:cs="Tahoma"/>
          <w:sz w:val="21"/>
          <w:szCs w:val="21"/>
          <w:u w:val="single"/>
        </w:rPr>
        <w:t>_2020_</w:t>
      </w:r>
    </w:p>
    <w:p w:rsidR="009B202C" w:rsidRDefault="009B202C" w:rsidP="009B202C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 xml:space="preserve">WHEREAS, it is the policy of DOST to grant scholarships in Master’s/PhD degree in identified priority fields in science and technology under the </w:t>
      </w:r>
      <w:r>
        <w:rPr>
          <w:rFonts w:ascii="Tahoma" w:eastAsia="Tahoma" w:hAnsi="Tahoma" w:cs="Tahoma"/>
          <w:b/>
          <w:sz w:val="21"/>
          <w:szCs w:val="21"/>
        </w:rPr>
        <w:t>Accelerated Science and Technology Human Resource Development Program (ASTHRDP);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>WHEREAS, the graduate scholarship awardee is unable to seek admission/enroll in any of the priority courses and/or DOST approved institutions;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>NOW, THEREFORE, in consideration of the foregoing premises, the following terms and conditions are provided and agreed upon by the respective parties: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The </w:t>
      </w:r>
      <w:r>
        <w:rPr>
          <w:rFonts w:ascii="Tahoma" w:eastAsia="Tahoma" w:hAnsi="Tahoma" w:cs="Tahoma"/>
          <w:b/>
          <w:sz w:val="21"/>
          <w:szCs w:val="21"/>
        </w:rPr>
        <w:t>SCHOLAR</w:t>
      </w:r>
      <w:r>
        <w:rPr>
          <w:rFonts w:ascii="Tahoma" w:eastAsia="Tahoma" w:hAnsi="Tahoma" w:cs="Tahoma"/>
          <w:sz w:val="21"/>
          <w:szCs w:val="21"/>
        </w:rPr>
        <w:t xml:space="preserve"> shall: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defer his/her scholarship award for one (1) semester only; </w:t>
      </w:r>
    </w:p>
    <w:p w:rsidR="009B202C" w:rsidRDefault="009B202C" w:rsidP="009B202C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comply with the terms and conditions set forth in the Scholarship Agreement; and</w:t>
      </w:r>
    </w:p>
    <w:p w:rsidR="009B202C" w:rsidRDefault="009B202C" w:rsidP="009B202C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submit the required documents (certificate of enrolment and program of study) on the following semester to signify the </w:t>
      </w:r>
      <w:proofErr w:type="spellStart"/>
      <w:r>
        <w:rPr>
          <w:rFonts w:ascii="Tahoma" w:eastAsia="Tahoma" w:hAnsi="Tahoma" w:cs="Tahoma"/>
          <w:sz w:val="21"/>
          <w:szCs w:val="21"/>
        </w:rPr>
        <w:t>availment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of his/her ASTHRDP scholarship award.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The </w:t>
      </w:r>
      <w:r>
        <w:rPr>
          <w:rFonts w:ascii="Tahoma" w:eastAsia="Tahoma" w:hAnsi="Tahoma" w:cs="Tahoma"/>
          <w:b/>
          <w:sz w:val="21"/>
          <w:szCs w:val="21"/>
        </w:rPr>
        <w:t>DOST-SEI</w:t>
      </w:r>
      <w:r>
        <w:rPr>
          <w:rFonts w:ascii="Tahoma" w:eastAsia="Tahoma" w:hAnsi="Tahoma" w:cs="Tahoma"/>
          <w:sz w:val="21"/>
          <w:szCs w:val="21"/>
        </w:rPr>
        <w:t xml:space="preserve"> shall: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reserve the scholarship slot for Scholar for one (1) semester only; and</w:t>
      </w:r>
    </w:p>
    <w:p w:rsidR="009B202C" w:rsidRDefault="009B202C" w:rsidP="009B202C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automatically forfeit the scholarship award of the scholar for his/her failure to comply with the aforementioned conditions.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Signed by the Parties this ____ day of __________ 20___ at the City of ____________________.</w:t>
      </w: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:rsidR="009B202C" w:rsidRDefault="009B202C" w:rsidP="009B202C">
      <w:pPr>
        <w:widowControl w:val="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SCIENCE EDUCATION INSTITUTE</w:t>
      </w:r>
    </w:p>
    <w:p w:rsidR="009B202C" w:rsidRDefault="009B202C" w:rsidP="009B202C">
      <w:pPr>
        <w:widowControl w:val="0"/>
        <w:ind w:left="0" w:hanging="2"/>
        <w:rPr>
          <w:rFonts w:ascii="Tahoma" w:eastAsia="Tahoma" w:hAnsi="Tahoma" w:cs="Tahoma"/>
          <w:sz w:val="22"/>
          <w:szCs w:val="22"/>
        </w:rPr>
      </w:pPr>
    </w:p>
    <w:p w:rsidR="009B202C" w:rsidRDefault="009B202C" w:rsidP="009B202C">
      <w:pPr>
        <w:widowControl w:val="0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By:</w:t>
      </w:r>
    </w:p>
    <w:p w:rsidR="009B202C" w:rsidRDefault="009B202C" w:rsidP="009B202C">
      <w:pPr>
        <w:widowControl w:val="0"/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W w:w="9135" w:type="dxa"/>
        <w:tblLayout w:type="fixed"/>
        <w:tblLook w:val="0000" w:firstRow="0" w:lastRow="0" w:firstColumn="0" w:lastColumn="0" w:noHBand="0" w:noVBand="0"/>
      </w:tblPr>
      <w:tblGrid>
        <w:gridCol w:w="3952"/>
        <w:gridCol w:w="908"/>
        <w:gridCol w:w="4275"/>
      </w:tblGrid>
      <w:tr w:rsidR="009B202C" w:rsidTr="00FF3A8B"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JOSETTE T. BIYO</w:t>
            </w:r>
          </w:p>
        </w:tc>
        <w:tc>
          <w:tcPr>
            <w:tcW w:w="908" w:type="dxa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9B202C" w:rsidTr="00FF3A8B">
        <w:tc>
          <w:tcPr>
            <w:tcW w:w="3952" w:type="dxa"/>
            <w:tcBorders>
              <w:top w:val="single" w:sz="4" w:space="0" w:color="000000"/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Director</w:t>
            </w:r>
          </w:p>
        </w:tc>
        <w:tc>
          <w:tcPr>
            <w:tcW w:w="908" w:type="dxa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Scholar</w:t>
            </w:r>
          </w:p>
        </w:tc>
      </w:tr>
      <w:tr w:rsidR="009B202C" w:rsidTr="00FF3A8B">
        <w:trPr>
          <w:trHeight w:val="20"/>
        </w:trPr>
        <w:tc>
          <w:tcPr>
            <w:tcW w:w="3952" w:type="dxa"/>
            <w:tcBorders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908" w:type="dxa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Scholarship Program:</w:t>
            </w:r>
          </w:p>
        </w:tc>
      </w:tr>
      <w:tr w:rsidR="009B202C" w:rsidTr="00FF3A8B">
        <w:trPr>
          <w:trHeight w:val="20"/>
        </w:trPr>
        <w:tc>
          <w:tcPr>
            <w:tcW w:w="3952" w:type="dxa"/>
            <w:tcBorders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908" w:type="dxa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ASTHRDP-Science Education</w:t>
            </w:r>
          </w:p>
        </w:tc>
      </w:tr>
      <w:tr w:rsidR="009B202C" w:rsidTr="00FF3A8B">
        <w:trPr>
          <w:trHeight w:val="20"/>
        </w:trPr>
        <w:tc>
          <w:tcPr>
            <w:tcW w:w="3952" w:type="dxa"/>
            <w:tcBorders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908" w:type="dxa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ASTHRDP-National Science Consortium</w:t>
            </w:r>
          </w:p>
        </w:tc>
      </w:tr>
      <w:tr w:rsidR="009B202C" w:rsidTr="00FF3A8B">
        <w:trPr>
          <w:trHeight w:val="20"/>
        </w:trPr>
        <w:tc>
          <w:tcPr>
            <w:tcW w:w="3952" w:type="dxa"/>
            <w:tcBorders>
              <w:left w:val="nil"/>
              <w:bottom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908" w:type="dxa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❑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ASTHRDP-National Consortium in Graduate  </w:t>
            </w:r>
          </w:p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 Science and Mathematics Education</w:t>
            </w:r>
          </w:p>
        </w:tc>
      </w:tr>
    </w:tbl>
    <w:p w:rsidR="009B202C" w:rsidRDefault="009B202C" w:rsidP="009B202C">
      <w:pPr>
        <w:widowControl w:val="0"/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W w:w="9135" w:type="dxa"/>
        <w:tblLayout w:type="fixed"/>
        <w:tblLook w:val="0000" w:firstRow="0" w:lastRow="0" w:firstColumn="0" w:lastColumn="0" w:noHBand="0" w:noVBand="0"/>
      </w:tblPr>
      <w:tblGrid>
        <w:gridCol w:w="3963"/>
        <w:gridCol w:w="1399"/>
        <w:gridCol w:w="3773"/>
      </w:tblGrid>
      <w:tr w:rsidR="009B202C" w:rsidTr="00FF3A8B">
        <w:tc>
          <w:tcPr>
            <w:tcW w:w="9135" w:type="dxa"/>
            <w:gridSpan w:val="3"/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Signed in the presence of:</w:t>
            </w:r>
          </w:p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9B202C" w:rsidTr="00FF3A8B"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GIOVANNI A. TAPANG, Ph.D.</w:t>
            </w:r>
          </w:p>
        </w:tc>
        <w:tc>
          <w:tcPr>
            <w:tcW w:w="1399" w:type="dxa"/>
          </w:tcPr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EIZADORA T. YU, Ph.D.</w:t>
            </w:r>
          </w:p>
        </w:tc>
      </w:tr>
      <w:tr w:rsidR="009B202C" w:rsidTr="00FF3A8B">
        <w:tc>
          <w:tcPr>
            <w:tcW w:w="3963" w:type="dxa"/>
            <w:tcBorders>
              <w:top w:val="single" w:sz="4" w:space="0" w:color="000000"/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Witness</w:t>
            </w:r>
          </w:p>
        </w:tc>
        <w:tc>
          <w:tcPr>
            <w:tcW w:w="1399" w:type="dxa"/>
          </w:tcPr>
          <w:p w:rsidR="009B202C" w:rsidRDefault="009B202C" w:rsidP="00FF3A8B">
            <w:pPr>
              <w:widowControl w:val="0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nil"/>
              <w:right w:val="nil"/>
            </w:tcBorders>
          </w:tcPr>
          <w:p w:rsidR="009B202C" w:rsidRDefault="009B202C" w:rsidP="00FF3A8B">
            <w:pPr>
              <w:widowControl w:val="0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Witness</w:t>
            </w:r>
          </w:p>
        </w:tc>
      </w:tr>
    </w:tbl>
    <w:p w:rsidR="00406FD1" w:rsidRDefault="00406FD1" w:rsidP="009B202C">
      <w:pPr>
        <w:ind w:leftChars="0" w:left="0" w:firstLineChars="0" w:firstLine="0"/>
      </w:pPr>
    </w:p>
    <w:sectPr w:rsidR="00406FD1" w:rsidSect="009B2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94" w:rsidRDefault="00655494" w:rsidP="009B202C">
      <w:pPr>
        <w:spacing w:line="240" w:lineRule="auto"/>
        <w:ind w:left="0" w:hanging="2"/>
      </w:pPr>
      <w:r>
        <w:separator/>
      </w:r>
    </w:p>
  </w:endnote>
  <w:endnote w:type="continuationSeparator" w:id="0">
    <w:p w:rsidR="00655494" w:rsidRDefault="00655494" w:rsidP="009B20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C" w:rsidRDefault="009B202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C" w:rsidRDefault="009B202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C" w:rsidRDefault="009B202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94" w:rsidRDefault="00655494" w:rsidP="009B202C">
      <w:pPr>
        <w:spacing w:line="240" w:lineRule="auto"/>
        <w:ind w:left="0" w:hanging="2"/>
      </w:pPr>
      <w:r>
        <w:separator/>
      </w:r>
    </w:p>
  </w:footnote>
  <w:footnote w:type="continuationSeparator" w:id="0">
    <w:p w:rsidR="00655494" w:rsidRDefault="00655494" w:rsidP="009B20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C" w:rsidRDefault="009B202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C" w:rsidRDefault="009B202C">
    <w:pPr>
      <w:pStyle w:val="Header"/>
      <w:ind w:left="0" w:hanging="2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763A7A" wp14:editId="6CAE4025">
              <wp:simplePos x="0" y="0"/>
              <wp:positionH relativeFrom="margin">
                <wp:posOffset>5264785</wp:posOffset>
              </wp:positionH>
              <wp:positionV relativeFrom="paragraph">
                <wp:posOffset>-153035</wp:posOffset>
              </wp:positionV>
              <wp:extent cx="1015365" cy="375285"/>
              <wp:effectExtent l="0" t="0" r="13335" b="247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B202C" w:rsidRDefault="009B202C" w:rsidP="009B202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STSD-210</w:t>
                          </w:r>
                        </w:p>
                        <w:p w:rsidR="009B202C" w:rsidRDefault="009B202C" w:rsidP="009B202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Rev. 0/11-09-15</w:t>
                          </w:r>
                        </w:p>
                        <w:p w:rsidR="009B202C" w:rsidRDefault="009B202C" w:rsidP="009B202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63A7A" id="Rectangle 1" o:spid="_x0000_s1026" style="position:absolute;margin-left:414.55pt;margin-top:-12.05pt;width:79.95pt;height:29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gtKQIAAGUEAAAOAAAAZHJzL2Uyb0RvYy54bWysVNtu2zAMfR+wfxD0vthO6zY14hRDswwD&#10;ijVY1w9gZNkWoNskJXb+fpSSJek2YEAxP8iURR0eHpKe349Kkh13Xhhd02KSU8I1M43QXU1fvq8+&#10;zCjxAXQD0mhe0z339H7x/t18sBWfmt7IhjuCINpXg61pH4KtssyznivwE2O5xsPWOAUBt67LGgcD&#10;oiuZTfP8JhuMa6wzjHuPX5eHQ7pI+G3LWXhqW88DkTVFbiGtLq2buGaLOVSdA9sLdqQBb2ChQGgM&#10;eoJaQgCydeIPKCWYM960YcKMykzbCsZTDphNkf+WzXMPlqdcUBxvTzL5/wfLvu7WjogGa0eJBoUl&#10;+oaige4kJ0WUZ7C+Qq9nu3bHnUcz5jq2TsU3ZkHGJOn+JCkfA2H4sciL8uqmpITh2dVtOZ2VETQ7&#10;37bOh8/cKBKNmjqMnpSE3aMPB9dfLjGYN1I0KyFl2rhu8yAd2QGWd5WeI/orN6nJUNO7chp5AHZZ&#10;KyGgqSzm7XWX4r264S+B8/T8DTgSW4LvDwQSQnSDSomAbS2FqunsdBuqnkPzSTck7C0KrXEiaGTm&#10;FSWS4/ygka4HEPLffiii1KhlrNChJtEK42ZEkGhuTLPH6nrLVgKZPoIPa3DY31jrAXseA/7YgkMS&#10;8ovGprorrqNEIW2uy9scJ8ZdnmwuT0Cz3uAooZIH8yGkwYr5a/NxG0wrUgHPVI5ksZdTCxznLg7L&#10;5T55nf8Oi58AAAD//wMAUEsDBBQABgAIAAAAIQAo90kT3gAAAAoBAAAPAAAAZHJzL2Rvd25yZXYu&#10;eG1sTI/LTsMwEEX3SPyDNUhsUOs05ZGkcSqIxBIkUj7AjadJRDyOYufB3zOsYDejObpzbn5cbS9m&#10;HH3nSMFuG4FAqp3pqFHweXrdJCB80GR07wgVfKOHY3F9levMuIU+cK5CIziEfKYVtCEMmZS+btFq&#10;v3UDEt8ubrQ68Do20ox64XDbyziKHqXVHfGHVg9Ytlh/VZNVcPL7rsS+evLzXL29lNOdXfS7Urc3&#10;6/MBRMA1/MHwq8/qULDT2U1kvOgVJHG6Y1TBJr7ngYk0SbndWcH+IQJZ5PJ/heIHAAD//wMAUEsB&#10;Ai0AFAAGAAgAAAAhALaDOJL+AAAA4QEAABMAAAAAAAAAAAAAAAAAAAAAAFtDb250ZW50X1R5cGVz&#10;XS54bWxQSwECLQAUAAYACAAAACEAOP0h/9YAAACUAQAACwAAAAAAAAAAAAAAAAAvAQAAX3JlbHMv&#10;LnJlbHNQSwECLQAUAAYACAAAACEAkFOoLSkCAABlBAAADgAAAAAAAAAAAAAAAAAuAgAAZHJzL2Uy&#10;b0RvYy54bWxQSwECLQAUAAYACAAAACEAKPdJE94AAAAKAQAADwAAAAAAAAAAAAAAAACDBAAAZHJz&#10;L2Rvd25yZXYueG1sUEsFBgAAAAAEAAQA8wAAAI4FAAAAAA==&#10;">
              <v:stroke startarrowwidth="narrow" startarrowlength="short" endarrowwidth="narrow" endarrowlength="short"/>
              <v:textbox inset="2.53958mm,1.2694mm,2.53958mm,1.2694mm">
                <w:txbxContent>
                  <w:p w:rsidR="009B202C" w:rsidRDefault="009B202C" w:rsidP="009B202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STSD-210</w:t>
                    </w:r>
                  </w:p>
                  <w:p w:rsidR="009B202C" w:rsidRDefault="009B202C" w:rsidP="009B202C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Rev. 0/11-09-15</w:t>
                    </w:r>
                  </w:p>
                  <w:p w:rsidR="009B202C" w:rsidRDefault="009B202C" w:rsidP="009B202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2C" w:rsidRDefault="009B202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103"/>
    <w:multiLevelType w:val="multilevel"/>
    <w:tmpl w:val="6AAA57D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D93D32"/>
    <w:multiLevelType w:val="multilevel"/>
    <w:tmpl w:val="AED84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1D184E"/>
    <w:multiLevelType w:val="multilevel"/>
    <w:tmpl w:val="4176B1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2C"/>
    <w:rsid w:val="00406FD1"/>
    <w:rsid w:val="00655494"/>
    <w:rsid w:val="009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81646"/>
  <w15:chartTrackingRefBased/>
  <w15:docId w15:val="{D1C5CE53-205D-47BF-90BD-4FFB95F5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02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2C"/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2C"/>
    <w:rPr>
      <w:rFonts w:ascii="Times New Roman" w:eastAsia="Times New Roman" w:hAnsi="Times New Roman" w:cs="Times New Roman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 Dacles</dc:creator>
  <cp:keywords/>
  <dc:description/>
  <cp:lastModifiedBy>Rhina Dacles</cp:lastModifiedBy>
  <cp:revision>1</cp:revision>
  <dcterms:created xsi:type="dcterms:W3CDTF">2022-03-11T08:56:00Z</dcterms:created>
  <dcterms:modified xsi:type="dcterms:W3CDTF">2022-03-11T08:58:00Z</dcterms:modified>
</cp:coreProperties>
</file>